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B64A" w14:textId="77777777" w:rsidR="007926BC" w:rsidRPr="007926BC" w:rsidRDefault="00F56D0E" w:rsidP="007926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926BC"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"http://www.xvzona.it/web/images/2014_comunicazioni/corso_ADI/bando_adi_2014.pdf" \l "page=2" \o "Pagina 2" </w:instrText>
      </w: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2E9A2667" w14:textId="77777777" w:rsidR="007926BC" w:rsidRPr="007926BC" w:rsidRDefault="00F56D0E" w:rsidP="0079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26B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ABFF802" w14:textId="77777777" w:rsidR="007926BC" w:rsidRDefault="00E7498B" w:rsidP="007926BC">
      <w:pPr>
        <w:spacing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</w:pPr>
      <w:bookmarkStart w:id="0" w:name="1"/>
      <w:bookmarkEnd w:id="0"/>
      <w:r w:rsidRPr="00E7498B">
        <w:rPr>
          <w:rFonts w:ascii="Arial" w:eastAsia="Times New Roman" w:hAnsi="Arial" w:cs="Arial"/>
          <w:noProof/>
          <w:color w:val="244061" w:themeColor="accent1" w:themeShade="80"/>
          <w:sz w:val="28"/>
          <w:szCs w:val="28"/>
          <w:lang w:eastAsia="it-IT"/>
        </w:rPr>
        <w:drawing>
          <wp:inline distT="0" distB="0" distL="0" distR="0" wp14:anchorId="17425C34" wp14:editId="67D7ECE9">
            <wp:extent cx="1577909" cy="847218"/>
            <wp:effectExtent l="19050" t="0" r="324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61" cy="8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 xml:space="preserve">             </w:t>
      </w:r>
      <w:r w:rsidR="007926BC" w:rsidRPr="007926BC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>CORSO</w:t>
      </w:r>
      <w:proofErr w:type="gramStart"/>
      <w:r w:rsidR="007926BC" w:rsidRPr="007926BC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 xml:space="preserve">  </w:t>
      </w:r>
      <w:proofErr w:type="gramEnd"/>
      <w:r w:rsidR="007926BC" w:rsidRPr="007926BC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>ADI  (Aiuto  Didattico  Istruttore)  201</w:t>
      </w:r>
      <w:r w:rsidR="00900B1A"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  <w:t>5</w:t>
      </w:r>
    </w:p>
    <w:p w14:paraId="619A6693" w14:textId="77777777" w:rsidR="007926BC" w:rsidRPr="007926BC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8"/>
          <w:szCs w:val="28"/>
          <w:lang w:eastAsia="it-IT"/>
        </w:rPr>
      </w:pPr>
    </w:p>
    <w:p w14:paraId="7B5E0D49" w14:textId="77777777" w:rsidR="007926BC" w:rsidRPr="00E7498B" w:rsidRDefault="007926BC" w:rsidP="007926BC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Comitato  XI  Zona  organizzerà il </w:t>
      </w:r>
      <w:r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>corso  ADI  (Aiuto  didattico  Istruttore)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anche quest’anno in concomitanza con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i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 raduno che si terrà presso il Circolo Vel</w:t>
      </w:r>
      <w:r w:rsidR="00D500D5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ico di </w:t>
      </w:r>
      <w:r w:rsidR="00D500D5"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>Punta Marina dal 16 al 17</w:t>
      </w:r>
      <w:r w:rsidRPr="00E7498B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it-IT"/>
        </w:rPr>
        <w:t xml:space="preserve"> giugno p.v.</w:t>
      </w:r>
    </w:p>
    <w:p w14:paraId="62309B55" w14:textId="77777777" w:rsidR="007926BC" w:rsidRPr="00D500D5" w:rsidRDefault="00E7498B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Il corso potrà includere anche tavole a vela e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kite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se ci saranno richieste in questo senso.</w:t>
      </w:r>
      <w:r w:rsidR="007926BC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 </w:t>
      </w:r>
    </w:p>
    <w:p w14:paraId="7DC408C8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Potranno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prendervi  parte,  come  da  normativa, i  tesserati  FIV  con  una  buona  esperienza </w:t>
      </w:r>
      <w:r w:rsidR="00D500D5"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velica  che  intendono 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dedicarsi  all’insegnamento  dello  Sport  della  Vela.</w:t>
      </w:r>
    </w:p>
    <w:p w14:paraId="6491D8FD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corso  ha  l’obiettivo  di  fornire  una preparazione  di  base  ai  partecipanti,  mettendoli  nella  condizione  </w:t>
      </w:r>
    </w:p>
    <w:p w14:paraId="4A3E5753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di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collaborare,  presso  la  scuola  di  vela  del  Circolo  di  appartenenza,  mediante  un’attività  di 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imulazione</w:t>
      </w:r>
      <w:r w:rsid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  di  supporto  agli  Istruttori  nella  didattica  dei  corsi.</w:t>
      </w:r>
    </w:p>
    <w:p w14:paraId="54A8D6D4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6C466E63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REQUISITI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PER  ACCEDERE  AL  CORSO</w:t>
      </w:r>
    </w:p>
    <w:p w14:paraId="6505B0F7" w14:textId="77777777" w:rsidR="007926BC" w:rsidRPr="00D500D5" w:rsidRDefault="007926BC" w:rsidP="007926BC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essere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cittadini  italiani</w:t>
      </w:r>
    </w:p>
    <w:p w14:paraId="2662EE3D" w14:textId="77777777" w:rsidR="007926BC" w:rsidRPr="00D500D5" w:rsidRDefault="007926BC" w:rsidP="007926BC">
      <w:pPr>
        <w:spacing w:after="0" w:line="240" w:lineRule="auto"/>
        <w:ind w:firstLine="36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b)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ver  compiuto  il  sedicesimo  anno  d’età</w:t>
      </w:r>
    </w:p>
    <w:p w14:paraId="3C5A7353" w14:textId="77777777" w:rsidR="007926BC" w:rsidRPr="00D500D5" w:rsidRDefault="007926BC" w:rsidP="007926BC">
      <w:pPr>
        <w:spacing w:after="0" w:line="240" w:lineRule="auto"/>
        <w:ind w:firstLine="360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c)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ssere  tesserati  presso  la  </w:t>
      </w:r>
      <w:proofErr w:type="spell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Fiv</w:t>
      </w:r>
      <w:proofErr w:type="spell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da  almeno  due  anni  e  per  l’anno  in  corso  con  idoneità </w:t>
      </w:r>
    </w:p>
    <w:p w14:paraId="750716D5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medico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sportiva</w:t>
      </w:r>
    </w:p>
    <w:p w14:paraId="2C03E7DC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      d)</w:t>
      </w: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       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ia  autorizzato  in  forma  scritta,  se  minore,  da  chi  esercita  la  potestà  legale</w:t>
      </w:r>
    </w:p>
    <w:p w14:paraId="2CE2ADC7" w14:textId="77777777" w:rsidR="007926BC" w:rsidRPr="00D500D5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      e)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         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essere  presentati  dal  Presidente  di  un  Affiliato  </w:t>
      </w:r>
      <w:proofErr w:type="spell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Fiv</w:t>
      </w:r>
      <w:proofErr w:type="spell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,  il  quale  attesti,  tramite  curriculum  velico,  che  il  candidato:  </w:t>
      </w:r>
    </w:p>
    <w:p w14:paraId="0F317061" w14:textId="77777777" w:rsidR="007926BC" w:rsidRPr="00D500D5" w:rsidRDefault="007926BC" w:rsidP="007926BC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Abbia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buone  capacità  tecniche  nella  conduzione  di  imbarcazioni  di  vario  tipo    (derive,  catamarani,  barche  collettive)</w:t>
      </w:r>
    </w:p>
    <w:p w14:paraId="76B0FED8" w14:textId="77777777" w:rsidR="007926BC" w:rsidRPr="00D500D5" w:rsidRDefault="007926BC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2.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Abbia  svolto  attività  sportiva  su  vari  tipi  d’imbarcazioni  almeno  a  livello  Zonale</w:t>
      </w:r>
    </w:p>
    <w:p w14:paraId="7F2D9ADA" w14:textId="77777777" w:rsidR="007926BC" w:rsidRPr="00D500D5" w:rsidRDefault="007926BC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3.</w:t>
      </w:r>
      <w:proofErr w:type="gramStart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  </w:t>
      </w:r>
      <w:proofErr w:type="gramEnd"/>
      <w:r w:rsidRPr="00D500D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Sappia  condurre  un  mezzo  di  assistenza  a  motore  e  di  conoscere  le  procedure  di  sicurezza</w:t>
      </w:r>
    </w:p>
    <w:p w14:paraId="139A9D1A" w14:textId="77777777" w:rsidR="007926BC" w:rsidRPr="0009476E" w:rsidRDefault="0009476E" w:rsidP="007926BC">
      <w:pPr>
        <w:spacing w:after="0" w:line="240" w:lineRule="auto"/>
        <w:ind w:firstLine="708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4.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  </w:t>
      </w:r>
      <w:proofErr w:type="gramEnd"/>
      <w:r w:rsidR="007926BC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Sappia  nuotare  ed  immergersi  con  disinvoltura  anche  con  indumenti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2D89A452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1471A845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CORSO</w:t>
      </w:r>
    </w:p>
    <w:p w14:paraId="675127AB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Il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Corso,  della  durata  minima  di  24  ore  con  attestato  di  frequenza,  verterà  sui  seguenti  argomenti:</w:t>
      </w:r>
    </w:p>
    <w:p w14:paraId="2F6BCBB3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•Organizzazione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di  una  Scuola  Vela</w:t>
      </w:r>
    </w:p>
    <w:p w14:paraId="5572602D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•Norme  di  sicurezza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e  uso  mezzi  di  assistenza</w:t>
      </w:r>
    </w:p>
    <w:p w14:paraId="1FE0897F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•Tecniche  di  base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della  navigazione  velica</w:t>
      </w:r>
    </w:p>
    <w:p w14:paraId="04079D3D" w14:textId="77777777" w:rsidR="00E253BB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•Metodologia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della  comunicazione  e  insegnamento:  la  lezione  di  una  Scuola  Vela</w:t>
      </w:r>
      <w:r w:rsidR="00E253BB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3327E74E" w14:textId="77777777" w:rsidR="00D500D5" w:rsidRPr="0009476E" w:rsidRDefault="00D500D5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1CE17361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La  Normativa  in  vigore  è  consultabile  liberamente  dal  sito  </w:t>
      </w:r>
      <w:hyperlink r:id="rId7" w:history="1">
        <w:r w:rsidR="00E253BB" w:rsidRPr="0009476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www.federvela.it</w:t>
        </w:r>
      </w:hyperlink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.</w:t>
      </w:r>
    </w:p>
    <w:p w14:paraId="10141420" w14:textId="77777777" w:rsidR="002C0304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Per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l’iscrizione  è  necessario</w:t>
      </w:r>
      <w:r w:rsidR="00E253BB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essere  in  regola  con  il  tesseramento  2014  con  visita  medica  con  idoneità  medico  sportiva </w:t>
      </w:r>
      <w:r w:rsidR="002C0304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valida,  essere  stati  tesserati </w:t>
      </w:r>
      <w:proofErr w:type="spell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Fiv</w:t>
      </w:r>
      <w:proofErr w:type="spell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nei  due  anni  precedenti,  compilare  il  modulo  di  iscrizione  in  tutte  le  sue  parti  e  inviare  contestualmente la  dichiarazione  della  Società  di  appartenenza  firmata  dal  Presidente  che  attesti  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i  requisiti  come  al  punto  E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).</w:t>
      </w:r>
    </w:p>
    <w:p w14:paraId="6D54D8D4" w14:textId="77777777" w:rsidR="0009476E" w:rsidRPr="0009476E" w:rsidRDefault="0009476E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</w:p>
    <w:p w14:paraId="6B0F289C" w14:textId="350E6081" w:rsidR="00E7498B" w:rsidRPr="00D541EC" w:rsidRDefault="00D500D5" w:rsidP="00E7498B">
      <w:pPr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Il </w:t>
      </w:r>
      <w:r w:rsidR="00D541EC"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corso ha un costo di € 75,00 </w:t>
      </w:r>
      <w:proofErr w:type="gramStart"/>
      <w:r w:rsidR="00D541EC" w:rsidRPr="00D541EC">
        <w:rPr>
          <w:rFonts w:ascii="Arial" w:hAnsi="Arial" w:cs="Arial"/>
          <w:color w:val="365F91" w:themeColor="accent1" w:themeShade="BF"/>
          <w:sz w:val="20"/>
          <w:szCs w:val="20"/>
        </w:rPr>
        <w:t>ed</w:t>
      </w:r>
      <w:proofErr w:type="gramEnd"/>
      <w:r w:rsidR="00D541EC"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 il </w:t>
      </w: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pagamento potrà essere effettuato anche con Bonifico Bancario utilizzando il seguente 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IBAN: IT 65 U 01005 13100 0000000 22979</w:t>
      </w:r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 c/o </w:t>
      </w:r>
      <w:proofErr w:type="spellStart"/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>BNL,P.zza</w:t>
      </w:r>
      <w:proofErr w:type="spellEnd"/>
      <w:r w:rsidRPr="00D541EC">
        <w:rPr>
          <w:rFonts w:ascii="Arial" w:hAnsi="Arial" w:cs="Arial"/>
          <w:color w:val="365F91" w:themeColor="accent1" w:themeShade="BF"/>
          <w:sz w:val="20"/>
          <w:szCs w:val="20"/>
        </w:rPr>
        <w:t xml:space="preserve"> del Popolo, Ravenna, intestato a:Federazione Italiana Vela XI Zona, inserendo nella causale di versamento il cognome e nome del candidato e l'indicazione 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"Corso A.D.I. Punta Marina, Giugno 201</w:t>
      </w:r>
      <w:r w:rsidR="00900B1A"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5</w:t>
      </w:r>
      <w:r w:rsidRPr="00D541EC">
        <w:rPr>
          <w:rFonts w:ascii="Arial" w:hAnsi="Arial" w:cs="Arial"/>
          <w:b/>
          <w:color w:val="365F91" w:themeColor="accent1" w:themeShade="BF"/>
          <w:sz w:val="20"/>
          <w:szCs w:val="20"/>
        </w:rPr>
        <w:t>".</w:t>
      </w:r>
    </w:p>
    <w:p w14:paraId="3F95E295" w14:textId="77777777" w:rsidR="002C0304" w:rsidRPr="0009476E" w:rsidRDefault="007926BC" w:rsidP="00E7498B">
      <w:pPr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Inviare 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ab/>
        <w:t xml:space="preserve">quanto richiesto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via  mail  a  </w:t>
      </w:r>
      <w:hyperlink r:id="rId8" w:history="1">
        <w:r w:rsidR="002C0304" w:rsidRPr="0009476E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istruttori.undicesima@hotmail.it</w:t>
        </w:r>
      </w:hyperlink>
      <w:r w:rsidR="0009476E" w:rsidRPr="0009476E">
        <w:rPr>
          <w:rFonts w:ascii="Arial" w:hAnsi="Arial" w:cs="Arial"/>
          <w:sz w:val="20"/>
          <w:szCs w:val="20"/>
        </w:rPr>
        <w:t xml:space="preserve"> allegando, inoltre copia della tessera</w:t>
      </w:r>
      <w:r w:rsidR="0009476E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F.I.V.  </w:t>
      </w:r>
      <w:r w:rsidR="0009476E" w:rsidRPr="0009476E">
        <w:rPr>
          <w:rFonts w:ascii="Arial" w:hAnsi="Arial" w:cs="Arial"/>
          <w:sz w:val="20"/>
          <w:szCs w:val="20"/>
        </w:rPr>
        <w:t xml:space="preserve"> </w:t>
      </w:r>
    </w:p>
    <w:p w14:paraId="742235FB" w14:textId="77777777" w:rsidR="007926BC" w:rsidRPr="0009476E" w:rsidRDefault="007926BC" w:rsidP="007926BC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</w:pP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Le</w:t>
      </w:r>
      <w:proofErr w:type="gramStart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 </w:t>
      </w:r>
      <w:proofErr w:type="gramEnd"/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spese  di  viaggio,  vitto  e  alloggio  relative</w:t>
      </w:r>
      <w:r w:rsidR="00D500D5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alla  frequenza  del  Corso  sono</w:t>
      </w:r>
      <w:r w:rsidR="00D500D5"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 xml:space="preserve"> </w:t>
      </w:r>
      <w:r w:rsidRPr="0009476E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it-IT"/>
        </w:rPr>
        <w:t>a  carico  dei  corsisti.  </w:t>
      </w:r>
    </w:p>
    <w:p w14:paraId="5F7DE5CD" w14:textId="77777777" w:rsidR="007926BC" w:rsidRDefault="007926BC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  <w:proofErr w:type="gramStart"/>
      <w:r w:rsidRPr="007926BC">
        <w:rPr>
          <w:rFonts w:ascii="Arial" w:eastAsia="Times New Roman" w:hAnsi="Arial" w:cs="Arial"/>
          <w:color w:val="244061" w:themeColor="accent1" w:themeShade="80"/>
          <w:sz w:val="18"/>
          <w:szCs w:val="18"/>
          <w:highlight w:val="yellow"/>
          <w:lang w:eastAsia="it-IT"/>
        </w:rPr>
        <w:t>.</w:t>
      </w:r>
    </w:p>
    <w:p w14:paraId="7BE5E0FB" w14:textId="77777777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  <w:proofErr w:type="gramEnd"/>
    </w:p>
    <w:p w14:paraId="3CF4F286" w14:textId="77777777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</w:p>
    <w:p w14:paraId="1C08C38B" w14:textId="77777777" w:rsidR="0009476E" w:rsidRDefault="0009476E" w:rsidP="0009476E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 xml:space="preserve">Giuseppe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>Dimilta</w:t>
      </w:r>
      <w:proofErr w:type="spellEnd"/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 xml:space="preserve"> 347 4685045 Responsabile Formazione Istruttori XI Zona </w:t>
      </w:r>
      <w:proofErr w:type="gramStart"/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>F.I.V</w:t>
      </w:r>
      <w:proofErr w:type="gramEnd"/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>.</w:t>
      </w:r>
    </w:p>
    <w:p w14:paraId="1F6EBCBE" w14:textId="764B7799" w:rsidR="00D541EC" w:rsidRPr="007926BC" w:rsidRDefault="00D541EC" w:rsidP="0009476E">
      <w:pPr>
        <w:spacing w:after="0" w:line="240" w:lineRule="auto"/>
        <w:rPr>
          <w:color w:val="244061" w:themeColor="accent1" w:themeShade="80"/>
        </w:rPr>
      </w:pPr>
      <w:r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it-IT"/>
        </w:rPr>
        <w:t xml:space="preserve">Margherita Ricci  </w:t>
      </w:r>
      <w:bookmarkStart w:id="1" w:name="_GoBack"/>
      <w:bookmarkEnd w:id="1"/>
    </w:p>
    <w:sectPr w:rsidR="00D541EC" w:rsidRPr="007926BC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E60"/>
    <w:multiLevelType w:val="hybridMultilevel"/>
    <w:tmpl w:val="951CF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81556"/>
    <w:multiLevelType w:val="hybridMultilevel"/>
    <w:tmpl w:val="BEE258AC"/>
    <w:lvl w:ilvl="0" w:tplc="4A727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6804DA"/>
    <w:multiLevelType w:val="hybridMultilevel"/>
    <w:tmpl w:val="50C874A2"/>
    <w:lvl w:ilvl="0" w:tplc="F28CAA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26BC"/>
    <w:rsid w:val="0009476E"/>
    <w:rsid w:val="000E24EB"/>
    <w:rsid w:val="001A3300"/>
    <w:rsid w:val="001C7172"/>
    <w:rsid w:val="002C0304"/>
    <w:rsid w:val="003B7A89"/>
    <w:rsid w:val="004474A4"/>
    <w:rsid w:val="00513937"/>
    <w:rsid w:val="00776789"/>
    <w:rsid w:val="007926BC"/>
    <w:rsid w:val="00851504"/>
    <w:rsid w:val="008C2F8D"/>
    <w:rsid w:val="00900B1A"/>
    <w:rsid w:val="00D500D5"/>
    <w:rsid w:val="00D541EC"/>
    <w:rsid w:val="00E253BB"/>
    <w:rsid w:val="00E7498B"/>
    <w:rsid w:val="00F56D0E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F0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B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26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26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6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4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edervela.it" TargetMode="External"/><Relationship Id="rId8" Type="http://schemas.openxmlformats.org/officeDocument/2006/relationships/hyperlink" Target="mailto:istruttori.undicesima@hotmail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9</cp:revision>
  <dcterms:created xsi:type="dcterms:W3CDTF">2014-05-04T18:35:00Z</dcterms:created>
  <dcterms:modified xsi:type="dcterms:W3CDTF">2015-05-12T17:23:00Z</dcterms:modified>
</cp:coreProperties>
</file>