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C5" w:rsidRDefault="00B82AC5" w:rsidP="00B82AC5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B82AC5">
        <w:rPr>
          <w:rFonts w:ascii="Arial" w:eastAsia="Times New Roman" w:hAnsi="Arial" w:cs="Arial"/>
          <w:sz w:val="32"/>
          <w:szCs w:val="32"/>
          <w:lang w:eastAsia="it-IT"/>
        </w:rPr>
        <w:t>ALLEGATO C</w:t>
      </w:r>
    </w:p>
    <w:p w:rsidR="008875CB" w:rsidRDefault="008875CB" w:rsidP="008875C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  <w:r w:rsidRPr="008875CB">
        <w:rPr>
          <w:rFonts w:ascii="Arial" w:eastAsia="Times New Roman" w:hAnsi="Arial" w:cs="Arial"/>
          <w:sz w:val="32"/>
          <w:szCs w:val="32"/>
          <w:lang w:eastAsia="it-IT"/>
        </w:rPr>
        <w:drawing>
          <wp:inline distT="0" distB="0" distL="0" distR="0">
            <wp:extent cx="1262304" cy="567131"/>
            <wp:effectExtent l="1905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046" cy="569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5CB" w:rsidRPr="00B82AC5" w:rsidRDefault="008875CB" w:rsidP="008875CB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it-IT"/>
        </w:rPr>
      </w:pP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B82AC5">
        <w:rPr>
          <w:rFonts w:ascii="Arial" w:eastAsia="Times New Roman" w:hAnsi="Arial" w:cs="Arial"/>
          <w:sz w:val="16"/>
          <w:szCs w:val="16"/>
          <w:lang w:eastAsia="it-IT"/>
        </w:rPr>
        <w:t xml:space="preserve">Primo modulo – ALLIEVO ISTRUTTORE </w:t>
      </w:r>
    </w:p>
    <w:p w:rsidR="00B82AC5" w:rsidRDefault="00B82AC5" w:rsidP="00B82AC5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it-IT"/>
        </w:rPr>
      </w:pPr>
      <w:r w:rsidRPr="00B82AC5">
        <w:rPr>
          <w:rFonts w:ascii="Arial" w:eastAsia="Times New Roman" w:hAnsi="Arial" w:cs="Arial"/>
          <w:sz w:val="32"/>
          <w:szCs w:val="32"/>
          <w:lang w:eastAsia="it-IT"/>
        </w:rPr>
        <w:t xml:space="preserve">PROGRAMMA KITEBOARD </w:t>
      </w:r>
    </w:p>
    <w:p w:rsidR="00B82AC5" w:rsidRDefault="008875CB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P</w:t>
      </w:r>
      <w:r w:rsidR="00B82AC5"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resentazione del corso - Struttura F.I.V.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b/>
          <w:sz w:val="18"/>
          <w:szCs w:val="18"/>
          <w:lang w:eastAsia="it-IT"/>
        </w:rPr>
        <w:t>1. ATTIVITA’ VELICA LUDICO-SPORTIVA</w:t>
      </w:r>
    </w:p>
    <w:p w:rsid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1 ora - docente: Docente FIV – Esperto in Attività velica ludico-sportiva </w:t>
      </w:r>
    </w:p>
    <w:p w:rsidR="00593F56" w:rsidRPr="00B82AC5" w:rsidRDefault="00593F56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1.1. Sviluppo psicologico e apprendimento motorio: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>1.2 Caratteristiche generali dello sviluppo dell’infanzia</w:t>
      </w:r>
      <w:r w:rsidR="00593F56">
        <w:rPr>
          <w:rFonts w:ascii="Arial" w:eastAsia="Times New Roman" w:hAnsi="Arial" w:cs="Arial"/>
          <w:sz w:val="18"/>
          <w:szCs w:val="18"/>
          <w:lang w:eastAsia="it-IT"/>
        </w:rPr>
        <w:t xml:space="preserve">. </w:t>
      </w: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Il ruolo dell’apprendimento nello sviluppo del bambino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1.2. Esemplificazione di esercizi e giochi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1.3. Il gioco in età evolutiva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1.4. Giochi ed esercizi di acquaticità e di ambientamento. Adeguare ad età 9/12 anni con attenzione a peculiarità psicofisiche di questa fascia d’età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1.5. Giochi ed esercizi di acquaticità e di ambientamento. Adeguare ad età 12/16 anni con attenzione a peculiarità psicofisiche di questa fascia d’età.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1.6. Caratteristiche generali dello sviluppo nell’infanzia e nell’adolescente </w:t>
      </w:r>
    </w:p>
    <w:p w:rsid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1.7. L’attività motoria in età adolescenziale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b/>
          <w:sz w:val="18"/>
          <w:szCs w:val="18"/>
          <w:lang w:eastAsia="it-IT"/>
        </w:rPr>
        <w:t>2. EDUCAZIONE MOTORIA E PREVENZIONE</w:t>
      </w:r>
    </w:p>
    <w:p w:rsid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3 ore- docente: Docente FIV - Prep. Atletico </w:t>
      </w:r>
    </w:p>
    <w:p w:rsidR="00593F56" w:rsidRPr="00B82AC5" w:rsidRDefault="00593F56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2.1. Ruolo e posizione dei fattori nella motricità del bambino e dell’adolescente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2.2. Esercizi di base per la motricità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2.3. Prerequisiti di acquaticità per la pratica del </w:t>
      </w:r>
      <w:proofErr w:type="spellStart"/>
      <w:r w:rsidRPr="00B82AC5">
        <w:rPr>
          <w:rFonts w:ascii="Arial" w:eastAsia="Times New Roman" w:hAnsi="Arial" w:cs="Arial"/>
          <w:sz w:val="18"/>
          <w:szCs w:val="18"/>
          <w:lang w:eastAsia="it-IT"/>
        </w:rPr>
        <w:t>Kiteboard</w:t>
      </w:r>
      <w:proofErr w:type="spellEnd"/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2.4. Controindicazioni nell’apprendimento e nella pratica del </w:t>
      </w:r>
      <w:proofErr w:type="spellStart"/>
      <w:r w:rsidRPr="00B82AC5">
        <w:rPr>
          <w:rFonts w:ascii="Arial" w:eastAsia="Times New Roman" w:hAnsi="Arial" w:cs="Arial"/>
          <w:sz w:val="18"/>
          <w:szCs w:val="18"/>
          <w:lang w:eastAsia="it-IT"/>
        </w:rPr>
        <w:t>Kiteboard</w:t>
      </w:r>
      <w:proofErr w:type="spellEnd"/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2.5. Attività motoria come prevenzione a traumi e malformazioni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b/>
          <w:sz w:val="18"/>
          <w:szCs w:val="18"/>
          <w:lang w:eastAsia="it-IT"/>
        </w:rPr>
        <w:t>3. METEOROLOGIA NAUTICA</w:t>
      </w:r>
    </w:p>
    <w:p w:rsidR="00593F56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>2 ore - docente: Meteorologo o Docente FIV esperto in meteorologia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3.1. Formazione del vento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3.2. Le brezze e la loro azione sulla costa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3.3. Lettura di una carta sinottica – campi barici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3.4. Scala Beaufort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3.5. Scala Douglas </w:t>
      </w:r>
    </w:p>
    <w:p w:rsid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3.6. La rosa dei venti.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4. TEORIA Del </w:t>
      </w:r>
      <w:proofErr w:type="spellStart"/>
      <w:r w:rsidRPr="00B82AC5">
        <w:rPr>
          <w:rFonts w:ascii="Arial" w:eastAsia="Times New Roman" w:hAnsi="Arial" w:cs="Arial"/>
          <w:b/>
          <w:sz w:val="18"/>
          <w:szCs w:val="18"/>
          <w:lang w:eastAsia="it-IT"/>
        </w:rPr>
        <w:t>Kiteboard</w:t>
      </w:r>
      <w:proofErr w:type="spellEnd"/>
      <w:r w:rsidRPr="00B82AC5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(cenni)</w:t>
      </w:r>
    </w:p>
    <w:p w:rsid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1 ora - docente: Docente FIV </w:t>
      </w:r>
    </w:p>
    <w:p w:rsidR="00593F56" w:rsidRPr="00B82AC5" w:rsidRDefault="00593F56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4.1. Evoluzione del </w:t>
      </w:r>
      <w:proofErr w:type="spellStart"/>
      <w:r w:rsidRPr="00B82AC5">
        <w:rPr>
          <w:rFonts w:ascii="Arial" w:eastAsia="Times New Roman" w:hAnsi="Arial" w:cs="Arial"/>
          <w:sz w:val="18"/>
          <w:szCs w:val="18"/>
          <w:lang w:eastAsia="it-IT"/>
        </w:rPr>
        <w:t>Kiteboard</w:t>
      </w:r>
      <w:proofErr w:type="spellEnd"/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4.2. Nomenclatura generale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4.3. Attrezzature:classificazione e caratteristiche tecniche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4.4. Le regolazioni fisse dell’ala </w:t>
      </w:r>
    </w:p>
    <w:p w:rsid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4.5. Le regolazioni dell’ala in navigazione,navigazione con </w:t>
      </w:r>
      <w:proofErr w:type="spellStart"/>
      <w:r w:rsidRPr="00B82AC5">
        <w:rPr>
          <w:rFonts w:ascii="Arial" w:eastAsia="Times New Roman" w:hAnsi="Arial" w:cs="Arial"/>
          <w:sz w:val="18"/>
          <w:szCs w:val="18"/>
          <w:lang w:eastAsia="it-IT"/>
        </w:rPr>
        <w:t>depower</w:t>
      </w:r>
      <w:proofErr w:type="spellEnd"/>
      <w:r w:rsidRPr="00B82AC5">
        <w:rPr>
          <w:rFonts w:ascii="Arial" w:eastAsia="Times New Roman" w:hAnsi="Arial" w:cs="Arial"/>
          <w:sz w:val="18"/>
          <w:szCs w:val="18"/>
          <w:lang w:eastAsia="it-IT"/>
        </w:rPr>
        <w:t>,</w:t>
      </w:r>
      <w:proofErr w:type="spellStart"/>
      <w:r w:rsidRPr="00B82AC5">
        <w:rPr>
          <w:rFonts w:ascii="Arial" w:eastAsia="Times New Roman" w:hAnsi="Arial" w:cs="Arial"/>
          <w:sz w:val="18"/>
          <w:szCs w:val="18"/>
          <w:lang w:eastAsia="it-IT"/>
        </w:rPr>
        <w:t>unhooked</w:t>
      </w:r>
      <w:proofErr w:type="spellEnd"/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.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5. TECNICHE </w:t>
      </w:r>
      <w:proofErr w:type="spellStart"/>
      <w:r w:rsidRPr="00B82AC5">
        <w:rPr>
          <w:rFonts w:ascii="Arial" w:eastAsia="Times New Roman" w:hAnsi="Arial" w:cs="Arial"/>
          <w:b/>
          <w:sz w:val="18"/>
          <w:szCs w:val="18"/>
          <w:lang w:eastAsia="it-IT"/>
        </w:rPr>
        <w:t>DI</w:t>
      </w:r>
      <w:proofErr w:type="spellEnd"/>
      <w:r w:rsidRPr="00B82AC5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NAVIGAZIONE</w:t>
      </w:r>
    </w:p>
    <w:p w:rsid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1 ore - docente: Docente FIV - Istruttore 2° o 3° livello </w:t>
      </w:r>
    </w:p>
    <w:p w:rsidR="00593F56" w:rsidRPr="00B82AC5" w:rsidRDefault="00593F56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5.1. Effetti del vento sull’ala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5.2. Terminologia generale e didattica delle manovre e delle andature </w:t>
      </w:r>
    </w:p>
    <w:p w:rsid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5.3. Differenza tra andature e manovre plananti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b/>
          <w:sz w:val="18"/>
          <w:szCs w:val="18"/>
          <w:lang w:eastAsia="it-IT"/>
        </w:rPr>
        <w:t>6. SICUREZZA 1</w:t>
      </w:r>
    </w:p>
    <w:p w:rsid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1 ora - docente: Ufficiale Capitanerie di Porto e/o Docente FIV </w:t>
      </w:r>
    </w:p>
    <w:p w:rsidR="00593F56" w:rsidRPr="00B82AC5" w:rsidRDefault="00593F56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6.1. Regole generali per la navigazione a vela e a motore.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6.2. Responsabilità Civile e Penale dell’Istruttore di </w:t>
      </w:r>
      <w:proofErr w:type="spellStart"/>
      <w:r w:rsidRPr="00B82AC5">
        <w:rPr>
          <w:rFonts w:ascii="Arial" w:eastAsia="Times New Roman" w:hAnsi="Arial" w:cs="Arial"/>
          <w:sz w:val="18"/>
          <w:szCs w:val="18"/>
          <w:lang w:eastAsia="it-IT"/>
        </w:rPr>
        <w:t>kiteboard</w:t>
      </w:r>
      <w:proofErr w:type="spellEnd"/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.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6.3. Dotazioni di sicurezza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6.4. Uso del VHF. </w:t>
      </w:r>
    </w:p>
    <w:p w:rsidR="00B82AC5" w:rsidRPr="00B82AC5" w:rsidRDefault="00B82AC5" w:rsidP="00B82AC5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b/>
          <w:sz w:val="18"/>
          <w:szCs w:val="18"/>
          <w:lang w:eastAsia="it-IT"/>
        </w:rPr>
        <w:t>7. SICUREZZA 2</w:t>
      </w:r>
    </w:p>
    <w:p w:rsid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1 ora - docente: Docente FIV </w:t>
      </w:r>
    </w:p>
    <w:p w:rsidR="00593F56" w:rsidRPr="00B82AC5" w:rsidRDefault="00593F56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7.1. Misure di sicurezza nella pratica del </w:t>
      </w:r>
      <w:proofErr w:type="spellStart"/>
      <w:r w:rsidRPr="00B82AC5">
        <w:rPr>
          <w:rFonts w:ascii="Arial" w:eastAsia="Times New Roman" w:hAnsi="Arial" w:cs="Arial"/>
          <w:sz w:val="18"/>
          <w:szCs w:val="18"/>
          <w:lang w:eastAsia="it-IT"/>
        </w:rPr>
        <w:t>kiteboard</w:t>
      </w:r>
      <w:proofErr w:type="spellEnd"/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7.2. Misure di sicurezza nell’insegnamento del </w:t>
      </w:r>
      <w:proofErr w:type="spellStart"/>
      <w:r w:rsidRPr="00B82AC5">
        <w:rPr>
          <w:rFonts w:ascii="Arial" w:eastAsia="Times New Roman" w:hAnsi="Arial" w:cs="Arial"/>
          <w:sz w:val="18"/>
          <w:szCs w:val="18"/>
          <w:lang w:eastAsia="it-IT"/>
        </w:rPr>
        <w:t>K</w:t>
      </w:r>
      <w:r w:rsidR="00CE77E0">
        <w:rPr>
          <w:rFonts w:ascii="Arial" w:eastAsia="Times New Roman" w:hAnsi="Arial" w:cs="Arial"/>
          <w:sz w:val="18"/>
          <w:szCs w:val="18"/>
          <w:lang w:eastAsia="it-IT"/>
        </w:rPr>
        <w:t>i</w:t>
      </w:r>
      <w:r w:rsidRPr="00B82AC5">
        <w:rPr>
          <w:rFonts w:ascii="Arial" w:eastAsia="Times New Roman" w:hAnsi="Arial" w:cs="Arial"/>
          <w:sz w:val="18"/>
          <w:szCs w:val="18"/>
          <w:lang w:eastAsia="it-IT"/>
        </w:rPr>
        <w:t>teboard</w:t>
      </w:r>
      <w:proofErr w:type="spellEnd"/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7.3. Sistemi di sgancio rapido e di vincolo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7.4. Responsabilità e comportamento dell’istruttore di </w:t>
      </w:r>
      <w:proofErr w:type="spellStart"/>
      <w:r w:rsidRPr="00B82AC5">
        <w:rPr>
          <w:rFonts w:ascii="Arial" w:eastAsia="Times New Roman" w:hAnsi="Arial" w:cs="Arial"/>
          <w:sz w:val="18"/>
          <w:szCs w:val="18"/>
          <w:lang w:eastAsia="it-IT"/>
        </w:rPr>
        <w:t>kiteboard</w:t>
      </w:r>
      <w:proofErr w:type="spellEnd"/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7.5. Analisi delle probabili situazioni di pericolo;risoluzione dei problemi e modalità di intervento </w:t>
      </w:r>
    </w:p>
    <w:p w:rsid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7.6. Procedure di emergenza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8. ORGANIZZAZIONE DELLA SCUOLA </w:t>
      </w:r>
      <w:proofErr w:type="spellStart"/>
      <w:r w:rsidRPr="00B82AC5">
        <w:rPr>
          <w:rFonts w:ascii="Arial" w:eastAsia="Times New Roman" w:hAnsi="Arial" w:cs="Arial"/>
          <w:b/>
          <w:sz w:val="18"/>
          <w:szCs w:val="18"/>
          <w:lang w:eastAsia="it-IT"/>
        </w:rPr>
        <w:t>DI</w:t>
      </w:r>
      <w:proofErr w:type="spellEnd"/>
      <w:r w:rsidRPr="00B82AC5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 KITEBOARD</w:t>
      </w:r>
    </w:p>
    <w:p w:rsid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2 ore - docente: Docente FIV </w:t>
      </w:r>
    </w:p>
    <w:p w:rsidR="00593F56" w:rsidRPr="00B82AC5" w:rsidRDefault="00593F56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8.1. Organizzazione e gestione di un corso di iniziazione al </w:t>
      </w:r>
      <w:proofErr w:type="spellStart"/>
      <w:r w:rsidRPr="00B82AC5">
        <w:rPr>
          <w:rFonts w:ascii="Arial" w:eastAsia="Times New Roman" w:hAnsi="Arial" w:cs="Arial"/>
          <w:sz w:val="18"/>
          <w:szCs w:val="18"/>
          <w:lang w:eastAsia="it-IT"/>
        </w:rPr>
        <w:t>kiteboarding</w:t>
      </w:r>
      <w:proofErr w:type="spellEnd"/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 (scopi ed obiettivi)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8.2. Organizzazione logistica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8.3. Attività a terra, attività in acqua </w:t>
      </w:r>
    </w:p>
    <w:p w:rsid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8.4. La progressione didattica. Tessera di livello dell’allievo.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b/>
          <w:sz w:val="18"/>
          <w:szCs w:val="18"/>
          <w:lang w:eastAsia="it-IT"/>
        </w:rPr>
        <w:t>9. METODOLOGIA DELL’ INSEGNAMENTO</w:t>
      </w:r>
    </w:p>
    <w:p w:rsid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2 ore - docente: Docente FIV </w:t>
      </w:r>
    </w:p>
    <w:p w:rsidR="00593F56" w:rsidRPr="00B82AC5" w:rsidRDefault="00593F56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9.1. Metodologia dell’insegnamento (l’apprendimento degli allievi, acquisizione delle conoscenze e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sviluppo delle abilità)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9.2. Definizione della programmazione didattica secondo l’età degli allievi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9.3. Impostazione di una lezione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9.4. Metodologia di illustrazione dei vari argomenti da trattare in un corso di iniziazione al </w:t>
      </w:r>
      <w:proofErr w:type="spellStart"/>
      <w:r w:rsidRPr="00B82AC5">
        <w:rPr>
          <w:rFonts w:ascii="Arial" w:eastAsia="Times New Roman" w:hAnsi="Arial" w:cs="Arial"/>
          <w:sz w:val="18"/>
          <w:szCs w:val="18"/>
          <w:lang w:eastAsia="it-IT"/>
        </w:rPr>
        <w:t>kiteboarding</w:t>
      </w:r>
      <w:proofErr w:type="spellEnd"/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 (manovre, andature, definizioni precedenze, segnali di comunicazione Inter. e altro)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9.5. La gestione della didattica verbale e non verbale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9.6. Gli obiettivi per insegnare l’autonomia agli allievi </w:t>
      </w:r>
    </w:p>
    <w:p w:rsid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9.7. La valutazione finale degli obiettivi stabiliti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b/>
          <w:sz w:val="18"/>
          <w:szCs w:val="18"/>
          <w:lang w:eastAsia="it-IT"/>
        </w:rPr>
        <w:t>10. PRATICA</w:t>
      </w:r>
    </w:p>
    <w:p w:rsid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18 ore - docente: Docenti FIV </w:t>
      </w:r>
      <w:r w:rsidR="00593F56">
        <w:rPr>
          <w:rFonts w:ascii="Arial" w:eastAsia="Times New Roman" w:hAnsi="Arial" w:cs="Arial"/>
          <w:sz w:val="18"/>
          <w:szCs w:val="18"/>
          <w:lang w:eastAsia="it-IT"/>
        </w:rPr>
        <w:t xml:space="preserve">  </w:t>
      </w:r>
    </w:p>
    <w:p w:rsidR="00593F56" w:rsidRPr="00B82AC5" w:rsidRDefault="00593F56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10.1. Conduzione del gommone.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10.2. Conoscenza del mezzo e sua manutenzione (motore e scafo)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10.3. Normativa (dotazioni di sicurezza,dotazioni specifiche, ordinanze, etc.)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10.4. Recupero di uomo in mare nelle diverse situazioni: libero, avvolto alle linee, con ala in potenza.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10.5. Dal gommone: preparazione, </w:t>
      </w:r>
      <w:proofErr w:type="spellStart"/>
      <w:r w:rsidRPr="00B82AC5">
        <w:rPr>
          <w:rFonts w:ascii="Arial" w:eastAsia="Times New Roman" w:hAnsi="Arial" w:cs="Arial"/>
          <w:sz w:val="18"/>
          <w:szCs w:val="18"/>
          <w:lang w:eastAsia="it-IT"/>
        </w:rPr>
        <w:t>gonfiaggio</w:t>
      </w:r>
      <w:proofErr w:type="spellEnd"/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 e lancio dell’ala. Avvicinamento all’ala in acqua.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Tecnica di presa e rilancio dell’ala. Tecniche di recupero.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10.6. Armare un </w:t>
      </w:r>
      <w:proofErr w:type="spellStart"/>
      <w:r w:rsidRPr="00B82AC5">
        <w:rPr>
          <w:rFonts w:ascii="Arial" w:eastAsia="Times New Roman" w:hAnsi="Arial" w:cs="Arial"/>
          <w:sz w:val="18"/>
          <w:szCs w:val="18"/>
          <w:lang w:eastAsia="it-IT"/>
        </w:rPr>
        <w:t>kiteboard</w:t>
      </w:r>
      <w:proofErr w:type="spellEnd"/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10.7. Ruolo di assistente al lancio e </w:t>
      </w:r>
      <w:proofErr w:type="spellStart"/>
      <w:r w:rsidRPr="00B82AC5">
        <w:rPr>
          <w:rFonts w:ascii="Arial" w:eastAsia="Times New Roman" w:hAnsi="Arial" w:cs="Arial"/>
          <w:sz w:val="18"/>
          <w:szCs w:val="18"/>
          <w:lang w:eastAsia="it-IT"/>
        </w:rPr>
        <w:t>kiter</w:t>
      </w:r>
      <w:proofErr w:type="spellEnd"/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10.8. Peculiarità di una attrezzatura per la scuola.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10.9. Mezzi e Strumenti per l’esercitazione.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10.10. Osservazione ambientale in riferimento alle condizioni meteo-marine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10.11. La progressione didattica in base agli allievi da istruire.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10.12. La progressione didattica in base alla situazione logistica.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10.13. Contenuti teorici precedenti la pratica in acqua (due tecniche).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10.14. Conduzione di una lezione pratica a terra.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10.15. Esercizi di body drag.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10.16. Presa della tavola e partenza.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10.17. Rilancio dell’ala dall’acqua.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10.18. Tecniche di navigazione al traverso, di bolina, in condizioni di sotto o </w:t>
      </w:r>
      <w:proofErr w:type="spellStart"/>
      <w:r w:rsidRPr="00B82AC5">
        <w:rPr>
          <w:rFonts w:ascii="Arial" w:eastAsia="Times New Roman" w:hAnsi="Arial" w:cs="Arial"/>
          <w:sz w:val="18"/>
          <w:szCs w:val="18"/>
          <w:lang w:eastAsia="it-IT"/>
        </w:rPr>
        <w:t>soprainvelatura</w:t>
      </w:r>
      <w:proofErr w:type="spellEnd"/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.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>10.19. Tecnica di recupero d’emergenza dell’ala e rientro indipendente (</w:t>
      </w:r>
      <w:proofErr w:type="spellStart"/>
      <w:r w:rsidRPr="00B82AC5">
        <w:rPr>
          <w:rFonts w:ascii="Arial" w:eastAsia="Times New Roman" w:hAnsi="Arial" w:cs="Arial"/>
          <w:sz w:val="18"/>
          <w:szCs w:val="18"/>
          <w:lang w:eastAsia="it-IT"/>
        </w:rPr>
        <w:t>Self</w:t>
      </w:r>
      <w:proofErr w:type="spellEnd"/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 Rescue).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 xml:space="preserve">10.20. L’inversione. </w:t>
      </w:r>
    </w:p>
    <w:p w:rsidR="00B82AC5" w:rsidRPr="00B82AC5" w:rsidRDefault="00B82AC5" w:rsidP="00B82AC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82AC5">
        <w:rPr>
          <w:rFonts w:ascii="Arial" w:eastAsia="Times New Roman" w:hAnsi="Arial" w:cs="Arial"/>
          <w:sz w:val="18"/>
          <w:szCs w:val="18"/>
          <w:lang w:eastAsia="it-IT"/>
        </w:rPr>
        <w:t>10.21. Cenni di manutenzione e riparazione dell’attrezzatur</w:t>
      </w:r>
      <w:r>
        <w:rPr>
          <w:rFonts w:ascii="Arial" w:eastAsia="Times New Roman" w:hAnsi="Arial" w:cs="Arial"/>
          <w:sz w:val="18"/>
          <w:szCs w:val="18"/>
          <w:lang w:eastAsia="it-IT"/>
        </w:rPr>
        <w:t>a</w:t>
      </w:r>
    </w:p>
    <w:p w:rsidR="00F97848" w:rsidRDefault="008875CB"/>
    <w:sectPr w:rsidR="00F97848" w:rsidSect="00F80A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B82AC5"/>
    <w:rsid w:val="00084B7B"/>
    <w:rsid w:val="000E24EB"/>
    <w:rsid w:val="004474A4"/>
    <w:rsid w:val="00593F56"/>
    <w:rsid w:val="00776789"/>
    <w:rsid w:val="008240D1"/>
    <w:rsid w:val="008720AB"/>
    <w:rsid w:val="008875CB"/>
    <w:rsid w:val="00B82AC5"/>
    <w:rsid w:val="00BA5791"/>
    <w:rsid w:val="00CE77E0"/>
    <w:rsid w:val="00DC3826"/>
    <w:rsid w:val="00F80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0A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7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75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1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8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9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85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1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8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2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8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3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5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2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00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8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4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99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5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2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76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7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7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5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767</Words>
  <Characters>4372</Characters>
  <Application>Microsoft Office Word</Application>
  <DocSecurity>0</DocSecurity>
  <Lines>36</Lines>
  <Paragraphs>10</Paragraphs>
  <ScaleCrop>false</ScaleCrop>
  <Company>SAPERE DI MARE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DIMILTA GIUSEPPE</dc:creator>
  <cp:keywords/>
  <dc:description/>
  <cp:lastModifiedBy>DIMILTA GIUSEPPE</cp:lastModifiedBy>
  <cp:revision>5</cp:revision>
  <dcterms:created xsi:type="dcterms:W3CDTF">2014-05-07T13:52:00Z</dcterms:created>
  <dcterms:modified xsi:type="dcterms:W3CDTF">2014-05-07T17:24:00Z</dcterms:modified>
</cp:coreProperties>
</file>