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D75C6A">
        <w:rPr>
          <w:rFonts w:ascii="Arial" w:eastAsia="Times New Roman" w:hAnsi="Arial" w:cs="Arial"/>
          <w:sz w:val="32"/>
          <w:szCs w:val="32"/>
          <w:lang w:eastAsia="it-IT"/>
        </w:rPr>
        <w:t>ALLEGATO A</w:t>
      </w:r>
    </w:p>
    <w:p w:rsidR="004A7320" w:rsidRDefault="004A7320" w:rsidP="004A732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4A7320">
        <w:rPr>
          <w:rFonts w:ascii="Arial" w:eastAsia="Times New Roman" w:hAnsi="Arial" w:cs="Arial"/>
          <w:sz w:val="32"/>
          <w:szCs w:val="32"/>
          <w:lang w:eastAsia="it-IT"/>
        </w:rPr>
        <w:drawing>
          <wp:inline distT="0" distB="0" distL="0" distR="0">
            <wp:extent cx="1376604" cy="567131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76" cy="56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20" w:rsidRPr="00D75C6A" w:rsidRDefault="004A7320" w:rsidP="004A732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D75C6A">
        <w:rPr>
          <w:rFonts w:ascii="Arial" w:eastAsia="Times New Roman" w:hAnsi="Arial" w:cs="Arial"/>
          <w:sz w:val="16"/>
          <w:szCs w:val="16"/>
          <w:lang w:eastAsia="it-IT"/>
        </w:rPr>
        <w:t xml:space="preserve">Primo modulo – ALLIEVO ISTRUTTORE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D75C6A">
        <w:rPr>
          <w:rFonts w:ascii="Arial" w:eastAsia="Times New Roman" w:hAnsi="Arial" w:cs="Arial"/>
          <w:sz w:val="32"/>
          <w:szCs w:val="32"/>
          <w:lang w:eastAsia="it-IT"/>
        </w:rPr>
        <w:t xml:space="preserve">PROGRAMMA DERIVE 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>Presentazione del corso - Struttura F.I.V.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3C5F08">
        <w:rPr>
          <w:rFonts w:ascii="Arial" w:eastAsia="Times New Roman" w:hAnsi="Arial" w:cs="Arial"/>
          <w:b/>
          <w:sz w:val="18"/>
          <w:szCs w:val="18"/>
          <w:lang w:eastAsia="it-IT"/>
        </w:rPr>
        <w:t>1. GIOCO</w:t>
      </w:r>
      <w:r w:rsidRPr="00D75C6A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VELA - ATTIVITA’ VELICA LUDICO-SPORTIVA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1 ora - docente: Docente FIV esperto in Gioco Vela </w:t>
      </w:r>
    </w:p>
    <w:p w:rsidR="004A7320" w:rsidRPr="00D75C6A" w:rsidRDefault="004A7320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Attività velica ludico-sportiva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1.1. Sviluppo psicologico e apprendimento motorio: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1.1.1. Caratteristiche generali dello sviluppo dell’infanzia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1.1.2. Il ruolo dell’apprendimento nello sviluppo del bambino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1.2. Esemplificazione di esercizi e giochi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1.3. Il gioco in età evolutiva.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1.4. Giochi ed esercizi di acquaticità e di ambientamento. 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3C5F08">
        <w:rPr>
          <w:rFonts w:ascii="Arial" w:eastAsia="Times New Roman" w:hAnsi="Arial" w:cs="Arial"/>
          <w:b/>
          <w:sz w:val="18"/>
          <w:szCs w:val="18"/>
          <w:lang w:eastAsia="it-IT"/>
        </w:rPr>
        <w:t>2. EDUCAZIONE</w:t>
      </w:r>
      <w:r w:rsidRPr="00D75C6A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MOTORIA E PREVENZIONE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3 ore- Docente FIV - Prep. Atletico </w:t>
      </w:r>
    </w:p>
    <w:p w:rsidR="004A7320" w:rsidRPr="00D75C6A" w:rsidRDefault="004A7320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2.1. Schemi motori di base: </w:t>
      </w:r>
      <w:proofErr w:type="spellStart"/>
      <w:r w:rsidRPr="00D75C6A">
        <w:rPr>
          <w:rFonts w:ascii="Arial" w:eastAsia="Times New Roman" w:hAnsi="Arial" w:cs="Arial"/>
          <w:sz w:val="18"/>
          <w:szCs w:val="18"/>
          <w:lang w:eastAsia="it-IT"/>
        </w:rPr>
        <w:t>pre</w:t>
      </w:r>
      <w:proofErr w:type="spellEnd"/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 requisiti per coordinazione e multilateralità.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2.2. Nomenclatura ginnica 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2.3. Esercizi di base per la motricità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3C5F08">
        <w:rPr>
          <w:rFonts w:ascii="Arial" w:eastAsia="Times New Roman" w:hAnsi="Arial" w:cs="Arial"/>
          <w:b/>
          <w:sz w:val="18"/>
          <w:szCs w:val="18"/>
          <w:lang w:eastAsia="it-IT"/>
        </w:rPr>
        <w:t>3. METEOROLOGIA</w:t>
      </w:r>
      <w:r w:rsidRPr="00D75C6A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NAUTICA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2 ore - docente: Meteorologo o Docente FIV esperto in meteorologia </w:t>
      </w:r>
    </w:p>
    <w:p w:rsidR="004A7320" w:rsidRPr="00D75C6A" w:rsidRDefault="004A7320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3.1. Cenni di temperatura, umidità e pressione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3.2. Formazione del vento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3.3. Le brezze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3.4. Preparazione di una scheda di previsione giornaliera (osservazione e uso di link meteo web)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3.5. Scala Douglas 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3.6. La rosa dei venti.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D75C6A" w:rsidRDefault="00D75C6A" w:rsidP="003C5F08">
      <w:pPr>
        <w:tabs>
          <w:tab w:val="left" w:pos="195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C5F08">
        <w:rPr>
          <w:rFonts w:ascii="Arial" w:eastAsia="Times New Roman" w:hAnsi="Arial" w:cs="Arial"/>
          <w:b/>
          <w:sz w:val="18"/>
          <w:szCs w:val="18"/>
          <w:lang w:eastAsia="it-IT"/>
        </w:rPr>
        <w:t>4. TEORIA</w:t>
      </w:r>
      <w:r w:rsidRPr="00D75C6A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E TECNICA DELL’IMBARCAZIONE A VELA</w:t>
      </w: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 (cenni)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1 ora - docente: Docente FIV </w:t>
      </w:r>
    </w:p>
    <w:p w:rsidR="004A7320" w:rsidRPr="00D75C6A" w:rsidRDefault="004A7320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4.1. Effetti del vento sulle vele: portanza e resistenza (DRIVE AND SIDE) (con cenni al teorema di </w:t>
      </w:r>
      <w:proofErr w:type="spellStart"/>
      <w:r w:rsidRPr="00D75C6A">
        <w:rPr>
          <w:rFonts w:ascii="Arial" w:eastAsia="Times New Roman" w:hAnsi="Arial" w:cs="Arial"/>
          <w:sz w:val="18"/>
          <w:szCs w:val="18"/>
          <w:lang w:eastAsia="it-IT"/>
        </w:rPr>
        <w:t>Bernoulli</w:t>
      </w:r>
      <w:proofErr w:type="spellEnd"/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, al tubo di Venturi ed alla circuitazione).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4.2. Effetti dell’acqua sulle appendici: portanza e resistenza (DRIVE AND SIDE) (complemento)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>4.3. Centri di pressione (</w:t>
      </w:r>
      <w:proofErr w:type="spellStart"/>
      <w:r w:rsidRPr="00D75C6A">
        <w:rPr>
          <w:rFonts w:ascii="Arial" w:eastAsia="Times New Roman" w:hAnsi="Arial" w:cs="Arial"/>
          <w:sz w:val="18"/>
          <w:szCs w:val="18"/>
          <w:lang w:eastAsia="it-IT"/>
        </w:rPr>
        <w:t>velico-deriva-gravità-carena</w:t>
      </w:r>
      <w:proofErr w:type="spellEnd"/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): ricerca dell’equilibrio e disallineamento per condurre e manovrare (orzare, poggiare, virare, abbattere).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4.4. Le regolazioni base della vela: scotta, </w:t>
      </w:r>
      <w:proofErr w:type="spellStart"/>
      <w:r w:rsidRPr="00D75C6A">
        <w:rPr>
          <w:rFonts w:ascii="Arial" w:eastAsia="Times New Roman" w:hAnsi="Arial" w:cs="Arial"/>
          <w:sz w:val="18"/>
          <w:szCs w:val="18"/>
          <w:lang w:eastAsia="it-IT"/>
        </w:rPr>
        <w:t>vang</w:t>
      </w:r>
      <w:proofErr w:type="spellEnd"/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, </w:t>
      </w:r>
      <w:proofErr w:type="spellStart"/>
      <w:r w:rsidRPr="00D75C6A">
        <w:rPr>
          <w:rFonts w:ascii="Arial" w:eastAsia="Times New Roman" w:hAnsi="Arial" w:cs="Arial"/>
          <w:sz w:val="18"/>
          <w:szCs w:val="18"/>
          <w:lang w:eastAsia="it-IT"/>
        </w:rPr>
        <w:t>cunningham</w:t>
      </w:r>
      <w:proofErr w:type="spellEnd"/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 e base (con possibile dimostrazione pratica).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4.5. Vento reale e vento apparente.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4.6. Cenni all’uso della controscotta, dell’archetto (con possibile dimostrazione pratica). 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4.7. Regolazioni base del centro di deriva (analisi degli effetti)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3C5F08" w:rsidRDefault="00D75C6A" w:rsidP="00D75C6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3C5F08">
        <w:rPr>
          <w:rFonts w:ascii="Arial" w:eastAsia="Times New Roman" w:hAnsi="Arial" w:cs="Arial"/>
          <w:b/>
          <w:sz w:val="18"/>
          <w:szCs w:val="18"/>
          <w:lang w:eastAsia="it-IT"/>
        </w:rPr>
        <w:t>5. SICUREZZA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1 ora - docente: Ufficiale Capitanerie di Porto </w:t>
      </w:r>
    </w:p>
    <w:p w:rsidR="004A7320" w:rsidRPr="00D75C6A" w:rsidRDefault="004A7320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5.1. Regole generali per la navigazione a vela e a motore.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5.2. Responsabilità Civile e Penale dell’Istruttore di Vela.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5.3. Dotazioni di sicurezza 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>5.4. Uso del VHF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3C5F08">
        <w:rPr>
          <w:rFonts w:ascii="Arial" w:eastAsia="Times New Roman" w:hAnsi="Arial" w:cs="Arial"/>
          <w:b/>
          <w:sz w:val="18"/>
          <w:szCs w:val="18"/>
          <w:lang w:eastAsia="it-IT"/>
        </w:rPr>
        <w:t>6. ORGANIZZAZIONE</w:t>
      </w:r>
      <w:r w:rsidRPr="00D75C6A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DELLA SCUOLA </w:t>
      </w:r>
      <w:proofErr w:type="spellStart"/>
      <w:r w:rsidRPr="00D75C6A">
        <w:rPr>
          <w:rFonts w:ascii="Arial" w:eastAsia="Times New Roman" w:hAnsi="Arial" w:cs="Arial"/>
          <w:b/>
          <w:sz w:val="18"/>
          <w:szCs w:val="18"/>
          <w:lang w:eastAsia="it-IT"/>
        </w:rPr>
        <w:t>DI</w:t>
      </w:r>
      <w:proofErr w:type="spellEnd"/>
      <w:r w:rsidRPr="00D75C6A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VELA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2 ore - docente: Docente FIV </w:t>
      </w:r>
    </w:p>
    <w:p w:rsidR="004A7320" w:rsidRPr="00D75C6A" w:rsidRDefault="004A7320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6.1. Organizzazione e gestione di un corso di iniziazione e perfezionamento alla vela (scopi ed obiettivi)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6.2. Definizione degli obiettivi didattici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6.3. Ottimizzazione delle risorse disponibili 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6.4. Pianificazione della situazione didattica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b/>
          <w:sz w:val="18"/>
          <w:szCs w:val="18"/>
          <w:lang w:eastAsia="it-IT"/>
        </w:rPr>
        <w:t>7. METODOLOGIA E DIDATTICA DELL’ INSEGNAMENTO DELLO SPORT VELICO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33"/>
      <w:bookmarkEnd w:id="0"/>
      <w:r w:rsidRPr="00D75C6A">
        <w:rPr>
          <w:rFonts w:ascii="Arial" w:eastAsia="Times New Roman" w:hAnsi="Arial" w:cs="Arial"/>
          <w:sz w:val="18"/>
          <w:szCs w:val="18"/>
          <w:lang w:eastAsia="it-IT"/>
        </w:rPr>
        <w:t>4 ore - docente: Docente FIV</w:t>
      </w:r>
    </w:p>
    <w:p w:rsidR="004A7320" w:rsidRPr="00D75C6A" w:rsidRDefault="004A7320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>7.1. Metodologia dell’insegnamento (le proposte metodo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logiche e le teorie d’apprendimento degli allievi)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7.2. La preparazione della situazione didattica.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7.3. La programmazione didattica in un corso di vela livello iniziazione secondo l’età degli allievi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7.4. Definizione degli obiettivi e delle finalità di un corso di vela livello iniziazione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7.5. La didattica dell’istruttore: preparare e esporre la “lezione”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7.6. La didattica dell’istruttore: azioni da compiere durante la fase attiva dell’allievo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7.7. Lo staff istruttori: elementi favorevoli al processo didattico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>7.8. Metodi e strumenti di verifica</w:t>
      </w:r>
      <w:r w:rsidR="001726A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e controllo del processo d’apprendimento 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7.9. La valutazione del processo didattico: confronto obiettivi e risultati, la verifica degli errori probabili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3C5F08" w:rsidRDefault="00D75C6A" w:rsidP="00D75C6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3C5F08">
        <w:rPr>
          <w:rFonts w:ascii="Arial" w:eastAsia="Times New Roman" w:hAnsi="Arial" w:cs="Arial"/>
          <w:b/>
          <w:sz w:val="18"/>
          <w:szCs w:val="18"/>
          <w:lang w:eastAsia="it-IT"/>
        </w:rPr>
        <w:t>8.</w:t>
      </w:r>
      <w:r w:rsidR="003C5F08" w:rsidRPr="003C5F08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 w:rsidRPr="003C5F08">
        <w:rPr>
          <w:rFonts w:ascii="Arial" w:eastAsia="Times New Roman" w:hAnsi="Arial" w:cs="Arial"/>
          <w:b/>
          <w:sz w:val="18"/>
          <w:szCs w:val="18"/>
          <w:lang w:eastAsia="it-IT"/>
        </w:rPr>
        <w:t>PRATICA</w:t>
      </w:r>
    </w:p>
    <w:p w:rsid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18 ore - docente: Docenti FIV </w:t>
      </w:r>
    </w:p>
    <w:p w:rsidR="004A7320" w:rsidRPr="00D75C6A" w:rsidRDefault="004A7320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Si consiglia di utilizzare imbarcazioni dell’attività giovanile e di Interesse Federale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8.1. Gestione e conduzione del gommone, di un mezzo assistenza ai fini della didattica e della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sicurezza.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8.2. Conoscenza del mezzo e sua manutenzione (motore e scafo)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8.3. Normativa (dotazioni di sicurezza, ordinanze, etc.)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8.4. Recupero di uomo in mare nelle diverse situazioni: libero, avviluppato a scotte, sotto le vele, ecc..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8.5. Metodi di traino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8.6. Assistenza alla barca rovesciata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8.7. Armo semplice, sicuro ed efficiente delle imbarcazioni scuola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8.8. Armare e disarmare a terra e in acqua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8.9. Uso del simulatore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8.10. Osservazione ambientale in riferimento alle condizioni meteo-marine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8.11. La progressione didattica: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>8.11.1. Didattica degli esercizi</w:t>
      </w:r>
      <w:r w:rsidR="001726A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di ambientamento e </w:t>
      </w:r>
      <w:proofErr w:type="spellStart"/>
      <w:r w:rsidRPr="00D75C6A">
        <w:rPr>
          <w:rFonts w:ascii="Arial" w:eastAsia="Times New Roman" w:hAnsi="Arial" w:cs="Arial"/>
          <w:sz w:val="18"/>
          <w:szCs w:val="18"/>
          <w:lang w:eastAsia="it-IT"/>
        </w:rPr>
        <w:t>nauticità</w:t>
      </w:r>
      <w:proofErr w:type="spellEnd"/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8.11.2. Didattica dell’uso della scotta: accelerare, rallentare, mantenere la barca ferma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8.11.3. Didattica dell’uso di timone e scotta per orzare e poggiare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8.11.4. Didattica dell’uso di timone, scotta e peso del corpo per modificare la direzione.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8.11.5. Didattica della virata elementare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8.11.6. Didattica dell’abbattuta elementare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8.11.7. Didattica delle andature </w:t>
      </w:r>
    </w:p>
    <w:p w:rsidR="00D75C6A" w:rsidRPr="00D75C6A" w:rsidRDefault="00D75C6A" w:rsidP="00D75C6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75C6A">
        <w:rPr>
          <w:rFonts w:ascii="Arial" w:eastAsia="Times New Roman" w:hAnsi="Arial" w:cs="Arial"/>
          <w:sz w:val="18"/>
          <w:szCs w:val="18"/>
          <w:lang w:eastAsia="it-IT"/>
        </w:rPr>
        <w:t xml:space="preserve">8.11.8. Didattica della navigazione in fila </w:t>
      </w:r>
    </w:p>
    <w:p w:rsidR="00F97848" w:rsidRDefault="004A7320"/>
    <w:sectPr w:rsidR="00F97848" w:rsidSect="00F80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75C6A"/>
    <w:rsid w:val="000E24EB"/>
    <w:rsid w:val="001726A4"/>
    <w:rsid w:val="003C5F08"/>
    <w:rsid w:val="004474A4"/>
    <w:rsid w:val="004A7320"/>
    <w:rsid w:val="00776789"/>
    <w:rsid w:val="00780FAF"/>
    <w:rsid w:val="00985557"/>
    <w:rsid w:val="00D75C6A"/>
    <w:rsid w:val="00DC3826"/>
    <w:rsid w:val="00E74F7E"/>
    <w:rsid w:val="00F8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A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7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3908</Characters>
  <Application>Microsoft Office Word</Application>
  <DocSecurity>0</DocSecurity>
  <Lines>32</Lines>
  <Paragraphs>9</Paragraphs>
  <ScaleCrop>false</ScaleCrop>
  <Company>SAPERE DI MARE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DIMILTA GIUSEPPE</dc:creator>
  <cp:keywords/>
  <dc:description/>
  <cp:lastModifiedBy>DIMILTA GIUSEPPE</cp:lastModifiedBy>
  <cp:revision>5</cp:revision>
  <dcterms:created xsi:type="dcterms:W3CDTF">2014-05-07T13:52:00Z</dcterms:created>
  <dcterms:modified xsi:type="dcterms:W3CDTF">2014-05-07T17:25:00Z</dcterms:modified>
</cp:coreProperties>
</file>